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EB" w:rsidRPr="0070140D" w:rsidRDefault="00404251" w:rsidP="00E568BF">
      <w:pPr>
        <w:jc w:val="center"/>
        <w:rPr>
          <w:b/>
          <w:bCs/>
          <w:sz w:val="28"/>
        </w:rPr>
      </w:pPr>
      <w:r w:rsidRPr="0070140D">
        <w:rPr>
          <w:b/>
          <w:bCs/>
          <w:sz w:val="28"/>
        </w:rPr>
        <w:t>TOMADA DE POSIÇÃO</w:t>
      </w:r>
    </w:p>
    <w:p w:rsidR="00E568BF" w:rsidRPr="0070140D" w:rsidRDefault="00E568BF" w:rsidP="00E568BF">
      <w:pPr>
        <w:jc w:val="center"/>
        <w:rPr>
          <w:b/>
          <w:bCs/>
          <w:sz w:val="32"/>
        </w:rPr>
      </w:pPr>
      <w:r w:rsidRPr="0070140D">
        <w:rPr>
          <w:b/>
          <w:bCs/>
          <w:sz w:val="32"/>
        </w:rPr>
        <w:t>Por concursos justos; pela valorização da profissão docente</w:t>
      </w:r>
    </w:p>
    <w:p w:rsidR="00404251" w:rsidRDefault="00404251" w:rsidP="00D042DC">
      <w:pPr>
        <w:jc w:val="both"/>
      </w:pPr>
      <w:r>
        <w:t xml:space="preserve">Os/As docentes convocados/as para reunir neste final do 1.º Período do ano letivo de 2022-2023 </w:t>
      </w:r>
      <w:r w:rsidR="00E568BF">
        <w:t xml:space="preserve">rejeitam de forma </w:t>
      </w:r>
      <w:r>
        <w:t xml:space="preserve">inequívoca as intenções apresentadas pelo Ministério da Educação no que toca à revisão das normas de concursos e colocação, intenções expressas, nomeadamente, nos documentos </w:t>
      </w:r>
      <w:r w:rsidR="00500871">
        <w:t>apresentados</w:t>
      </w:r>
      <w:r>
        <w:t xml:space="preserve"> às organizações sindicais representativas. Em concreto, os/as docentes contestam:</w:t>
      </w:r>
    </w:p>
    <w:p w:rsidR="00500871" w:rsidRDefault="00E568BF" w:rsidP="00D042DC">
      <w:pPr>
        <w:ind w:left="708"/>
        <w:jc w:val="both"/>
      </w:pPr>
      <w:r>
        <w:t xml:space="preserve">- </w:t>
      </w:r>
      <w:r w:rsidR="00500871">
        <w:t xml:space="preserve">A extinção dos quadros (QA, QE e QZP) e sua substituição por mapas de pessoal (MDAE, </w:t>
      </w:r>
      <w:proofErr w:type="spellStart"/>
      <w:r w:rsidR="00500871">
        <w:t>MDEnA</w:t>
      </w:r>
      <w:proofErr w:type="spellEnd"/>
      <w:r w:rsidR="00500871">
        <w:t xml:space="preserve"> e MDI), o que</w:t>
      </w:r>
      <w:r>
        <w:t>, ademais,</w:t>
      </w:r>
      <w:r w:rsidR="00500871">
        <w:t xml:space="preserve"> viola o disposto no ECD;</w:t>
      </w:r>
    </w:p>
    <w:p w:rsidR="00500871" w:rsidRDefault="00E568BF" w:rsidP="00D042DC">
      <w:pPr>
        <w:ind w:left="708"/>
        <w:jc w:val="both"/>
      </w:pPr>
      <w:r>
        <w:t xml:space="preserve">- </w:t>
      </w:r>
      <w:r w:rsidR="00500871">
        <w:t>A formatação dos futuros QZP (MDI) de acordo com as CIM e áreas metropolitanas;</w:t>
      </w:r>
    </w:p>
    <w:p w:rsidR="00500871" w:rsidRDefault="00E568BF" w:rsidP="00D042DC">
      <w:pPr>
        <w:ind w:left="708"/>
        <w:jc w:val="both"/>
      </w:pPr>
      <w:r>
        <w:t xml:space="preserve">- </w:t>
      </w:r>
      <w:r w:rsidR="00500871">
        <w:t>A criação de conselhos locais de diretores com competências no recrutamento e afetação de docentes às escolas/agrupamentos;</w:t>
      </w:r>
    </w:p>
    <w:p w:rsidR="00500871" w:rsidRDefault="00E568BF" w:rsidP="00D042DC">
      <w:pPr>
        <w:ind w:left="708"/>
        <w:jc w:val="both"/>
      </w:pPr>
      <w:r>
        <w:t xml:space="preserve">- </w:t>
      </w:r>
      <w:r w:rsidR="00500871">
        <w:t>O recrutamento, total ou parcial, em função do “perfil de competências”;</w:t>
      </w:r>
    </w:p>
    <w:p w:rsidR="00500871" w:rsidRDefault="00E568BF" w:rsidP="00D042DC">
      <w:pPr>
        <w:ind w:left="708"/>
        <w:jc w:val="both"/>
      </w:pPr>
      <w:r>
        <w:t xml:space="preserve">- </w:t>
      </w:r>
      <w:r w:rsidR="00500871">
        <w:t>A afetação de docentes dos QZP (MDI) e em DACL por conselho local de diretores e não por mobilidade interna de acordo com a graduação profissional;</w:t>
      </w:r>
    </w:p>
    <w:p w:rsidR="00500871" w:rsidRDefault="00E568BF" w:rsidP="00D042DC">
      <w:pPr>
        <w:ind w:left="708"/>
        <w:jc w:val="both"/>
      </w:pPr>
      <w:r>
        <w:t xml:space="preserve">- </w:t>
      </w:r>
      <w:r w:rsidR="00500871">
        <w:t>A extinção de lugares ao fim de três anos em DACL dos seus titulares;</w:t>
      </w:r>
    </w:p>
    <w:p w:rsidR="00500871" w:rsidRDefault="00E568BF" w:rsidP="00D042DC">
      <w:pPr>
        <w:ind w:left="708"/>
        <w:jc w:val="both"/>
      </w:pPr>
      <w:r>
        <w:t xml:space="preserve">- </w:t>
      </w:r>
      <w:r w:rsidR="00500871">
        <w:t>A vinculação preferencial no lugar em que o docente está contratado, impedindo que todos os lugares sejam colocados em concurso interno e que a vinculação decorra de concurso, com os docentes, num caso e noutro, ordenados pela graduação profissional;</w:t>
      </w:r>
    </w:p>
    <w:p w:rsidR="00500871" w:rsidRDefault="00E568BF" w:rsidP="00D042DC">
      <w:pPr>
        <w:ind w:left="708"/>
        <w:jc w:val="both"/>
      </w:pPr>
      <w:r>
        <w:t xml:space="preserve">- </w:t>
      </w:r>
      <w:r w:rsidR="00500871">
        <w:t>A realização de concurso interno apenas de cinco em cinco anos e não anualmente, como deve</w:t>
      </w:r>
      <w:r w:rsidR="00D042DC">
        <w:t xml:space="preserve"> ser</w:t>
      </w:r>
      <w:r w:rsidR="00500871">
        <w:t>.</w:t>
      </w:r>
    </w:p>
    <w:p w:rsidR="00404251" w:rsidRDefault="00500871" w:rsidP="00D042DC">
      <w:pPr>
        <w:jc w:val="both"/>
      </w:pPr>
      <w:r>
        <w:t xml:space="preserve">Para além do acima contestado, os/as docentes, </w:t>
      </w:r>
      <w:r w:rsidR="00D042DC">
        <w:t xml:space="preserve">proclamando </w:t>
      </w:r>
      <w:r>
        <w:t xml:space="preserve">uma enérgica exigência de respeito e reclamando a </w:t>
      </w:r>
      <w:r w:rsidR="00E568BF">
        <w:t xml:space="preserve">inadiável </w:t>
      </w:r>
      <w:r>
        <w:t>criação de condições de atratividade da sua profissão, reivindicam, como tem vindo a ser feito pelas organizações sindicais, a rá</w:t>
      </w:r>
      <w:r w:rsidR="00E568BF">
        <w:t>p</w:t>
      </w:r>
      <w:r>
        <w:t>ida abertura de processos negociais com vista</w:t>
      </w:r>
      <w:r w:rsidR="00D042DC">
        <w:t xml:space="preserve"> à</w:t>
      </w:r>
      <w:r>
        <w:t>:</w:t>
      </w:r>
    </w:p>
    <w:p w:rsidR="00500871" w:rsidRDefault="00E568BF" w:rsidP="00D042DC">
      <w:pPr>
        <w:ind w:left="708"/>
        <w:jc w:val="both"/>
      </w:pPr>
      <w:r>
        <w:t xml:space="preserve">- </w:t>
      </w:r>
      <w:r w:rsidR="00D042DC">
        <w:t>C</w:t>
      </w:r>
      <w:r>
        <w:t>ontagem integral do tempo de serviço para efeitos de carreira;</w:t>
      </w:r>
    </w:p>
    <w:p w:rsidR="00E568BF" w:rsidRDefault="00E568BF" w:rsidP="00D042DC">
      <w:pPr>
        <w:ind w:left="708"/>
        <w:jc w:val="both"/>
      </w:pPr>
      <w:r>
        <w:t xml:space="preserve">- </w:t>
      </w:r>
      <w:r w:rsidR="00D042DC">
        <w:t xml:space="preserve">Extinção </w:t>
      </w:r>
      <w:r>
        <w:t>das vagas na progressão e das quotas na avaliação;</w:t>
      </w:r>
    </w:p>
    <w:p w:rsidR="00E568BF" w:rsidRDefault="00E568BF" w:rsidP="00D042DC">
      <w:pPr>
        <w:ind w:left="708"/>
        <w:jc w:val="both"/>
      </w:pPr>
      <w:r>
        <w:t xml:space="preserve">- </w:t>
      </w:r>
      <w:r w:rsidR="00D042DC">
        <w:t>M</w:t>
      </w:r>
      <w:r>
        <w:t>anutenção da paridade com a carreira técnica superior;</w:t>
      </w:r>
    </w:p>
    <w:p w:rsidR="00E568BF" w:rsidRDefault="00E568BF" w:rsidP="00D042DC">
      <w:pPr>
        <w:ind w:left="708"/>
        <w:jc w:val="both"/>
      </w:pPr>
      <w:r>
        <w:t xml:space="preserve">- </w:t>
      </w:r>
      <w:r w:rsidR="00D042DC">
        <w:t>E</w:t>
      </w:r>
      <w:r>
        <w:t>liminação da precariedade laboral na profissão;</w:t>
      </w:r>
    </w:p>
    <w:p w:rsidR="00E568BF" w:rsidRDefault="00E568BF" w:rsidP="00D042DC">
      <w:pPr>
        <w:ind w:left="708"/>
        <w:jc w:val="both"/>
      </w:pPr>
      <w:r>
        <w:t xml:space="preserve">- </w:t>
      </w:r>
      <w:r w:rsidR="00D042DC">
        <w:t>A</w:t>
      </w:r>
      <w:r>
        <w:t>provação de um regime específico de aposentação que permita, também, o rejuvenescimento do corpo docente;</w:t>
      </w:r>
    </w:p>
    <w:p w:rsidR="00E568BF" w:rsidRDefault="00E568BF" w:rsidP="00D042DC">
      <w:pPr>
        <w:ind w:left="708"/>
        <w:jc w:val="both"/>
      </w:pPr>
      <w:r>
        <w:t xml:space="preserve">- </w:t>
      </w:r>
      <w:r w:rsidR="00D042DC">
        <w:t>R</w:t>
      </w:r>
      <w:r>
        <w:t>egularização dos horários de trabalho;</w:t>
      </w:r>
    </w:p>
    <w:p w:rsidR="00E568BF" w:rsidRDefault="00E568BF" w:rsidP="00D042DC">
      <w:pPr>
        <w:ind w:left="708"/>
        <w:jc w:val="both"/>
      </w:pPr>
      <w:r>
        <w:t xml:space="preserve">- </w:t>
      </w:r>
      <w:r w:rsidR="00D042DC">
        <w:t>A</w:t>
      </w:r>
      <w:r>
        <w:t>lteração do regime de mobilidade por doença recentemente imposto.</w:t>
      </w:r>
    </w:p>
    <w:p w:rsidR="00D042DC" w:rsidRDefault="00943661" w:rsidP="00943661">
      <w:pPr>
        <w:jc w:val="both"/>
      </w:pPr>
      <w:r>
        <w:t xml:space="preserve">Os/as docentes instam </w:t>
      </w:r>
      <w:r w:rsidR="00F92043">
        <w:t xml:space="preserve">os responsáveis do Ministério e do </w:t>
      </w:r>
      <w:r>
        <w:t>G</w:t>
      </w:r>
      <w:r w:rsidR="00F92043">
        <w:t xml:space="preserve">overno </w:t>
      </w:r>
      <w:r>
        <w:t xml:space="preserve">a ouvir as justas reclamações que subscrevem nesta tomada de posição; manifestam, por outro lado, disponibilidade para a luta que for necessária, caso o Ministério insista em tão negativas </w:t>
      </w:r>
      <w:r>
        <w:lastRenderedPageBreak/>
        <w:t>intenções em relação aos concursos e em continuar a negar a necessária valorização da profissão e dos profissionais docentes.</w:t>
      </w:r>
    </w:p>
    <w:p w:rsidR="00943661" w:rsidRDefault="00943661" w:rsidP="00943661">
      <w:pPr>
        <w:jc w:val="center"/>
      </w:pPr>
      <w:r>
        <w:t>Posição aprovada POR MAIORIA/POR UNANIMIDADE.</w:t>
      </w:r>
      <w:r w:rsidR="00D73F1D">
        <w:t xml:space="preserve"> [Riscar o que não interessa.]</w:t>
      </w:r>
    </w:p>
    <w:p w:rsidR="00D73F1D" w:rsidRDefault="00D73F1D" w:rsidP="00943661">
      <w:pPr>
        <w:jc w:val="center"/>
      </w:pPr>
      <w:r>
        <w:t>Escola/Agrupamento: ________________________________</w:t>
      </w:r>
    </w:p>
    <w:p w:rsidR="00D73F1D" w:rsidRDefault="00D73F1D" w:rsidP="00943661">
      <w:pPr>
        <w:jc w:val="center"/>
      </w:pPr>
      <w:r>
        <w:t>Reunião para a qual foram convocados/as os docentes:</w:t>
      </w:r>
    </w:p>
    <w:p w:rsidR="00D73F1D" w:rsidRDefault="00D73F1D" w:rsidP="00943661">
      <w:pPr>
        <w:jc w:val="center"/>
      </w:pPr>
      <w:r>
        <w:t>Conselho de Turma do _____º ___</w:t>
      </w:r>
    </w:p>
    <w:p w:rsidR="00D73F1D" w:rsidRDefault="00D73F1D" w:rsidP="00943661">
      <w:pPr>
        <w:jc w:val="center"/>
      </w:pPr>
      <w:r>
        <w:t>Conselho de Docentes da/o ___________________________</w:t>
      </w:r>
    </w:p>
    <w:p w:rsidR="00D73F1D" w:rsidRDefault="00D73F1D" w:rsidP="00943661">
      <w:pPr>
        <w:jc w:val="center"/>
      </w:pPr>
      <w:r>
        <w:t>Outra: _________________________________________ [Especificar.]</w:t>
      </w:r>
    </w:p>
    <w:p w:rsidR="00D73F1D" w:rsidRDefault="00D73F1D" w:rsidP="00943661">
      <w:pPr>
        <w:jc w:val="both"/>
      </w:pPr>
    </w:p>
    <w:p w:rsidR="00D73F1D" w:rsidRDefault="00D73F1D" w:rsidP="00943661">
      <w:pPr>
        <w:jc w:val="both"/>
      </w:pPr>
    </w:p>
    <w:sectPr w:rsidR="00D73F1D" w:rsidSect="00BF35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4251"/>
    <w:rsid w:val="00121BCE"/>
    <w:rsid w:val="00404251"/>
    <w:rsid w:val="00500871"/>
    <w:rsid w:val="0070140D"/>
    <w:rsid w:val="00943661"/>
    <w:rsid w:val="00BF3553"/>
    <w:rsid w:val="00D042DC"/>
    <w:rsid w:val="00D1709A"/>
    <w:rsid w:val="00D73F1D"/>
    <w:rsid w:val="00E00DCC"/>
    <w:rsid w:val="00E568BF"/>
    <w:rsid w:val="00F535EB"/>
    <w:rsid w:val="00F9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5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0871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2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21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Advogados SPRC</dc:creator>
  <cp:lastModifiedBy>neviavitorino</cp:lastModifiedBy>
  <cp:revision>4</cp:revision>
  <dcterms:created xsi:type="dcterms:W3CDTF">2022-12-07T12:45:00Z</dcterms:created>
  <dcterms:modified xsi:type="dcterms:W3CDTF">2022-12-14T12:33:00Z</dcterms:modified>
</cp:coreProperties>
</file>